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8E" w:rsidRDefault="000F708E" w:rsidP="000F708E">
      <w:pPr>
        <w:spacing w:after="12"/>
        <w:ind w:left="1" w:right="-296"/>
      </w:pPr>
      <w:r>
        <w:rPr>
          <w:noProof/>
        </w:rPr>
        <w:t xml:space="preserve">               </w:t>
      </w:r>
      <w:r w:rsidRPr="00426118">
        <w:rPr>
          <w:noProof/>
        </w:rPr>
        <w:drawing>
          <wp:inline distT="0" distB="0" distL="0" distR="0">
            <wp:extent cx="48672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8E" w:rsidRDefault="000F708E" w:rsidP="000F708E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F708E" w:rsidRDefault="000F708E" w:rsidP="000F708E">
      <w:pPr>
        <w:spacing w:after="32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F708E" w:rsidRDefault="000F708E" w:rsidP="000F708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  <w:r w:rsidRPr="00C11BFF">
        <w:rPr>
          <w:rFonts w:ascii="Arial" w:hAnsi="Arial"/>
          <w:b/>
          <w:sz w:val="32"/>
          <w:szCs w:val="32"/>
        </w:rPr>
        <w:t>Dějiny hudby pro obor Zpěv – populární, rockový</w:t>
      </w:r>
      <w:r>
        <w:rPr>
          <w:rFonts w:ascii="Arial" w:hAnsi="Arial"/>
          <w:b/>
          <w:sz w:val="32"/>
          <w:szCs w:val="32"/>
        </w:rPr>
        <w:t xml:space="preserve">, jazzový </w:t>
      </w:r>
    </w:p>
    <w:p w:rsidR="000F708E" w:rsidRDefault="000F708E" w:rsidP="000F708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 </w:t>
      </w:r>
      <w:proofErr w:type="spellStart"/>
      <w:r>
        <w:rPr>
          <w:rFonts w:ascii="Arial" w:hAnsi="Arial"/>
          <w:b/>
          <w:sz w:val="32"/>
          <w:szCs w:val="32"/>
        </w:rPr>
        <w:t>w</w:t>
      </w:r>
      <w:r w:rsidRPr="00C11BFF">
        <w:rPr>
          <w:rFonts w:ascii="Arial" w:hAnsi="Arial"/>
          <w:b/>
          <w:sz w:val="32"/>
          <w:szCs w:val="32"/>
        </w:rPr>
        <w:t>orld</w:t>
      </w:r>
      <w:proofErr w:type="spellEnd"/>
      <w:r w:rsidRPr="00C11BFF">
        <w:rPr>
          <w:rFonts w:ascii="Arial" w:hAnsi="Arial"/>
          <w:b/>
          <w:sz w:val="32"/>
          <w:szCs w:val="32"/>
        </w:rPr>
        <w:t xml:space="preserve"> music</w:t>
      </w:r>
      <w:r>
        <w:rPr>
          <w:rFonts w:ascii="Arial" w:hAnsi="Arial"/>
          <w:b/>
          <w:sz w:val="32"/>
          <w:szCs w:val="32"/>
        </w:rPr>
        <w:t xml:space="preserve"> – školní rok 2022/2023</w:t>
      </w:r>
    </w:p>
    <w:p w:rsidR="000F708E" w:rsidRDefault="000F708E" w:rsidP="000F708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</w:pPr>
    </w:p>
    <w:p w:rsidR="000F708E" w:rsidRP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</w:pPr>
    </w:p>
    <w:p w:rsidR="000F708E" w:rsidRDefault="000F708E" w:rsidP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</w:pPr>
      <w:r>
        <w:rPr>
          <w:rFonts w:ascii="Arial" w:hAnsi="Arial"/>
        </w:rPr>
        <w:t xml:space="preserve">Hudba v období pravěku, antiky a středověku 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renesance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baroka v Čechách a v </w:t>
      </w:r>
      <w:r>
        <w:rPr>
          <w:rFonts w:ascii="Arial" w:hAnsi="Arial"/>
        </w:rPr>
        <w:t>Německu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baroka v Itálii, ve Francii a v </w:t>
      </w:r>
      <w:r>
        <w:rPr>
          <w:rFonts w:ascii="Arial" w:hAnsi="Arial"/>
        </w:rPr>
        <w:t>Anglii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klasicismu v Čechách a česká emigrace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klasicismu v </w:t>
      </w:r>
      <w:r>
        <w:rPr>
          <w:rFonts w:ascii="Arial" w:hAnsi="Arial"/>
        </w:rPr>
        <w:t>Evropě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romantismu v </w:t>
      </w:r>
      <w:r>
        <w:rPr>
          <w:rFonts w:ascii="Arial" w:hAnsi="Arial"/>
        </w:rPr>
        <w:t>Čechách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romantismu v Rusku a v německy mluvících zemích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v období romantismu ve Francii a v </w:t>
      </w:r>
      <w:r>
        <w:rPr>
          <w:rFonts w:ascii="Arial" w:hAnsi="Arial"/>
        </w:rPr>
        <w:t>Itálii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na přelomu 19. a 20. století a v 1. pol. 20. století v </w:t>
      </w:r>
      <w:r>
        <w:rPr>
          <w:rFonts w:ascii="Arial" w:hAnsi="Arial"/>
        </w:rPr>
        <w:t>Čechách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Hudba na přelomu 19. a 20. století a v </w:t>
      </w:r>
      <w:r>
        <w:rPr>
          <w:rFonts w:ascii="Arial" w:hAnsi="Arial"/>
        </w:rPr>
        <w:t>1. pol. 20. století v Rusku a v německy mluvících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  <w:r>
        <w:rPr>
          <w:rFonts w:ascii="Arial" w:eastAsiaTheme="minorHAnsi" w:hAnsi="Arial" w:cstheme="minorBidi"/>
          <w:kern w:val="0"/>
          <w:sz w:val="22"/>
          <w:szCs w:val="22"/>
          <w:lang w:eastAsia="en-US" w:bidi="ar-SA"/>
        </w:rPr>
        <w:t xml:space="preserve">         zemích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Hudba na přelomu 19. a 20. století a v 1. pol. 20. století v Itálii, Francii, Anglii a USA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>Dějiny symfonické hudby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F10F90" w:rsidRDefault="000F708E">
      <w:pPr>
        <w:pStyle w:val="Odstavecseseznamem1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 Vznik a vývoj jazzu do 50.let 20.století</w:t>
      </w:r>
    </w:p>
    <w:p w:rsidR="000F708E" w:rsidRDefault="000F708E" w:rsidP="000F708E">
      <w:pPr>
        <w:pStyle w:val="Odstavecseseznamem1"/>
        <w:tabs>
          <w:tab w:val="left" w:pos="540"/>
          <w:tab w:val="left" w:pos="720"/>
        </w:tabs>
        <w:spacing w:line="100" w:lineRule="atLeast"/>
        <w:ind w:left="0"/>
        <w:rPr>
          <w:rFonts w:ascii="Arial" w:hAnsi="Arial"/>
        </w:rPr>
      </w:pPr>
    </w:p>
    <w:p w:rsidR="000F708E" w:rsidRDefault="000F708E" w:rsidP="000F708E">
      <w:pPr>
        <w:pStyle w:val="Zkladntext"/>
        <w:numPr>
          <w:ilvl w:val="0"/>
          <w:numId w:val="1"/>
        </w:numPr>
        <w:tabs>
          <w:tab w:val="left" w:pos="540"/>
          <w:tab w:val="left" w:pos="720"/>
        </w:tabs>
        <w:spacing w:line="100" w:lineRule="atLeast"/>
        <w:ind w:left="0" w:firstLine="0"/>
        <w:rPr>
          <w:rFonts w:ascii="Arial" w:hAnsi="Arial"/>
          <w:color w:val="000000"/>
          <w:sz w:val="24"/>
          <w:szCs w:val="24"/>
        </w:rPr>
      </w:pPr>
      <w:bookmarkStart w:id="0" w:name="docs-internal-guid-8801d892-7fff-7ae0-77"/>
      <w:bookmarkEnd w:id="0"/>
      <w:r>
        <w:rPr>
          <w:rFonts w:ascii="Arial" w:hAnsi="Arial"/>
          <w:color w:val="000000"/>
          <w:sz w:val="24"/>
          <w:szCs w:val="24"/>
        </w:rPr>
        <w:t>Jazz a jeho vývoj ve 2.polovině 20. stolet</w:t>
      </w:r>
      <w:r>
        <w:rPr>
          <w:rFonts w:ascii="Arial" w:hAnsi="Arial"/>
          <w:color w:val="000000"/>
          <w:sz w:val="24"/>
          <w:szCs w:val="24"/>
        </w:rPr>
        <w:t>í</w:t>
      </w:r>
    </w:p>
    <w:p w:rsidR="000F708E" w:rsidRDefault="000F708E" w:rsidP="000F708E">
      <w:pPr>
        <w:pStyle w:val="Odstavecseseznamem"/>
        <w:rPr>
          <w:rFonts w:ascii="Arial" w:hAnsi="Arial"/>
          <w:color w:val="000000"/>
          <w:sz w:val="24"/>
          <w:szCs w:val="24"/>
        </w:rPr>
      </w:pPr>
    </w:p>
    <w:p w:rsidR="000F708E" w:rsidRPr="000F708E" w:rsidRDefault="000F708E" w:rsidP="000F708E">
      <w:pPr>
        <w:pStyle w:val="Zkladntext"/>
        <w:tabs>
          <w:tab w:val="left" w:pos="540"/>
          <w:tab w:val="left" w:pos="720"/>
        </w:tabs>
        <w:spacing w:line="100" w:lineRule="atLeast"/>
        <w:rPr>
          <w:rFonts w:ascii="Arial" w:hAnsi="Arial"/>
          <w:color w:val="000000"/>
          <w:sz w:val="24"/>
          <w:szCs w:val="24"/>
        </w:rPr>
      </w:pP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 w:rsidRPr="000F708E">
        <w:rPr>
          <w:rFonts w:ascii="Arial" w:hAnsi="Arial"/>
          <w:color w:val="000000"/>
          <w:sz w:val="24"/>
          <w:szCs w:val="24"/>
        </w:rPr>
        <w:lastRenderedPageBreak/>
        <w:t>16.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Rock’n’roll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a jeho nejznámější představitelé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17. 60. Léta hippie, evropská a americká rocková scéna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18. Hardrocková scéna, novější styly, metal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19. Ikony 20.století (</w:t>
      </w:r>
      <w:proofErr w:type="spellStart"/>
      <w:r>
        <w:rPr>
          <w:rFonts w:ascii="Arial" w:hAnsi="Arial"/>
          <w:color w:val="000000"/>
          <w:sz w:val="24"/>
          <w:szCs w:val="24"/>
        </w:rPr>
        <w:t>Queen</w:t>
      </w:r>
      <w:proofErr w:type="spellEnd"/>
      <w:r>
        <w:rPr>
          <w:rFonts w:ascii="Arial" w:hAnsi="Arial"/>
          <w:color w:val="000000"/>
          <w:sz w:val="24"/>
          <w:szCs w:val="24"/>
        </w:rPr>
        <w:t>, M. Jackson. W. Houston...)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 xml:space="preserve">20. </w:t>
      </w:r>
      <w:proofErr w:type="spellStart"/>
      <w:r>
        <w:rPr>
          <w:rFonts w:ascii="Arial" w:hAnsi="Arial"/>
          <w:color w:val="000000"/>
          <w:sz w:val="24"/>
          <w:szCs w:val="24"/>
        </w:rPr>
        <w:t>Chanson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(charakteristika, Piaf, Hegerová)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 xml:space="preserve">21. </w:t>
      </w:r>
      <w:r>
        <w:rPr>
          <w:rFonts w:ascii="Arial" w:hAnsi="Arial"/>
          <w:color w:val="000000"/>
          <w:sz w:val="24"/>
          <w:szCs w:val="24"/>
        </w:rPr>
        <w:t>Česká scéna jazz, rock, pop (vznik a vývoj, členění, stylové a hudební znaky, osobnosti)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22. Dějiny muzikálu</w:t>
      </w:r>
      <w:r>
        <w:rPr>
          <w:rFonts w:ascii="Arial" w:hAnsi="Arial"/>
          <w:color w:val="000000"/>
          <w:sz w:val="24"/>
          <w:szCs w:val="24"/>
        </w:rPr>
        <w:br/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23. Největší skladatelé </w:t>
      </w:r>
      <w:proofErr w:type="spellStart"/>
      <w:r>
        <w:rPr>
          <w:rFonts w:ascii="Arial" w:hAnsi="Arial"/>
          <w:color w:val="000000"/>
          <w:sz w:val="24"/>
          <w:szCs w:val="24"/>
        </w:rPr>
        <w:t>nonartificiální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hudby</w:t>
      </w:r>
    </w:p>
    <w:p w:rsid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24. Filmová hudba</w:t>
      </w:r>
    </w:p>
    <w:p w:rsidR="00F10F90" w:rsidRPr="000F708E" w:rsidRDefault="000F708E" w:rsidP="000F708E">
      <w:pPr>
        <w:pStyle w:val="Zkladntext"/>
        <w:spacing w:after="20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25. Klub 27</w:t>
      </w: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</w:p>
    <w:p w:rsidR="000F708E" w:rsidRDefault="000F708E" w:rsidP="000F708E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0F708E" w:rsidRDefault="000F708E" w:rsidP="000F708E">
      <w:pPr>
        <w:pStyle w:val="Zkladntext"/>
        <w:spacing w:after="0"/>
      </w:pPr>
      <w:proofErr w:type="spellStart"/>
      <w:r>
        <w:t>Mg</w:t>
      </w:r>
      <w:r>
        <w:t>A</w:t>
      </w:r>
      <w:proofErr w:type="spellEnd"/>
      <w:r>
        <w:t xml:space="preserve">. Markéta Mazourová, Ph.D.                                                                </w:t>
      </w:r>
      <w:r>
        <w:t xml:space="preserve">   JUDr. Emil </w:t>
      </w:r>
      <w:proofErr w:type="spellStart"/>
      <w:r>
        <w:t>Ščuka</w:t>
      </w:r>
      <w:proofErr w:type="spellEnd"/>
    </w:p>
    <w:p w:rsidR="000F708E" w:rsidRDefault="000F708E" w:rsidP="000F708E">
      <w:pPr>
        <w:pStyle w:val="Zkladntext"/>
        <w:spacing w:after="0"/>
      </w:pPr>
      <w:r>
        <w:t xml:space="preserve">                                                                                                                              </w:t>
      </w:r>
      <w:r>
        <w:rPr>
          <w:i/>
        </w:rPr>
        <w:t>Ředitel konzervatoře</w:t>
      </w:r>
    </w:p>
    <w:p w:rsidR="000F708E" w:rsidRDefault="000F708E" w:rsidP="000F708E">
      <w:pPr>
        <w:pStyle w:val="Zkladntext"/>
        <w:spacing w:after="0"/>
      </w:pPr>
    </w:p>
    <w:p w:rsidR="000F708E" w:rsidRPr="000F708E" w:rsidRDefault="000F708E" w:rsidP="000F708E">
      <w:pPr>
        <w:pStyle w:val="Zkladntext"/>
        <w:spacing w:after="0"/>
      </w:pPr>
      <w:r>
        <w:t xml:space="preserve">Mgr. Pavel </w:t>
      </w:r>
      <w:proofErr w:type="spellStart"/>
      <w:r>
        <w:t>Petráněk</w:t>
      </w:r>
      <w:proofErr w:type="spellEnd"/>
      <w:r>
        <w:tab/>
      </w:r>
      <w:r>
        <w:tab/>
      </w:r>
      <w:r>
        <w:tab/>
      </w:r>
      <w:r>
        <w:tab/>
      </w:r>
    </w:p>
    <w:p w:rsidR="000F708E" w:rsidRDefault="000F708E" w:rsidP="000F708E">
      <w:pPr>
        <w:pStyle w:val="Zkladntext"/>
        <w:spacing w:after="0"/>
        <w:rPr>
          <w:i/>
        </w:rPr>
      </w:pPr>
      <w:bookmarkStart w:id="1" w:name="_GoBack"/>
      <w:bookmarkEnd w:id="1"/>
      <w:r>
        <w:rPr>
          <w:i/>
        </w:rPr>
        <w:tab/>
      </w:r>
    </w:p>
    <w:p w:rsidR="000F708E" w:rsidRDefault="000F708E" w:rsidP="000F708E">
      <w:pPr>
        <w:pStyle w:val="Zkladntext"/>
        <w:spacing w:after="0"/>
        <w:rPr>
          <w:i/>
        </w:rPr>
      </w:pPr>
    </w:p>
    <w:p w:rsidR="000F708E" w:rsidRDefault="000F708E" w:rsidP="000F708E">
      <w:pPr>
        <w:pStyle w:val="Zkladntext"/>
        <w:spacing w:after="0"/>
        <w:rPr>
          <w:i/>
        </w:rPr>
      </w:pPr>
      <w:r>
        <w:rPr>
          <w:i/>
        </w:rPr>
        <w:t>Pedagog</w:t>
      </w:r>
      <w:r>
        <w:rPr>
          <w:i/>
        </w:rPr>
        <w:t>ové</w:t>
      </w:r>
      <w:r>
        <w:rPr>
          <w:i/>
        </w:rPr>
        <w:t xml:space="preserve"> předmětu</w:t>
      </w:r>
      <w:r>
        <w:rPr>
          <w:i/>
        </w:rPr>
        <w:tab/>
      </w:r>
      <w:r>
        <w:tab/>
      </w:r>
      <w:r>
        <w:tab/>
        <w:t xml:space="preserve">                                           </w:t>
      </w:r>
      <w:r>
        <w:rPr>
          <w:i/>
        </w:rPr>
        <w:tab/>
      </w:r>
    </w:p>
    <w:p w:rsidR="00F10F90" w:rsidRDefault="00F10F90" w:rsidP="000F708E"/>
    <w:sectPr w:rsidR="00F10F90">
      <w:pgSz w:w="11906" w:h="16838"/>
      <w:pgMar w:top="1418" w:right="964" w:bottom="1418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2F9"/>
    <w:multiLevelType w:val="multilevel"/>
    <w:tmpl w:val="3244A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4A08E0"/>
    <w:multiLevelType w:val="multilevel"/>
    <w:tmpl w:val="6D0E5196"/>
    <w:lvl w:ilvl="0">
      <w:start w:val="1"/>
      <w:numFmt w:val="decimal"/>
      <w:lvlText w:val="%1."/>
      <w:lvlJc w:val="left"/>
      <w:pPr>
        <w:tabs>
          <w:tab w:val="num" w:pos="1200"/>
        </w:tabs>
        <w:ind w:left="19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0"/>
    <w:rsid w:val="000F708E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7DC"/>
  <w15:docId w15:val="{66DA2165-2D54-4C8F-94A1-BE0DDD7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b w:val="0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uiPriority w:val="99"/>
    <w:qFormat/>
    <w:rsid w:val="006006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Petráněk Pavel</dc:creator>
  <dc:description/>
  <cp:lastModifiedBy>Ludka</cp:lastModifiedBy>
  <cp:revision>2</cp:revision>
  <cp:lastPrinted>2022-12-15T07:46:00Z</cp:lastPrinted>
  <dcterms:created xsi:type="dcterms:W3CDTF">2022-12-15T07:47:00Z</dcterms:created>
  <dcterms:modified xsi:type="dcterms:W3CDTF">2022-12-15T07:47:00Z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