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6170" w:rsidRDefault="002C6170" w:rsidP="002C6170">
      <w:pPr>
        <w:spacing w:after="300" w:line="252" w:lineRule="auto"/>
        <w:ind w:left="-2"/>
        <w:rPr>
          <w:rFonts w:ascii="Times New Roman" w:eastAsia="Times New Roman" w:hAnsi="Times New Roman" w:cs="Times New Roman"/>
          <w:color w:val="auto"/>
        </w:rPr>
      </w:pPr>
      <w:r>
        <w:rPr>
          <w:noProof/>
        </w:rPr>
        <w:drawing>
          <wp:inline distT="0" distB="0" distL="0" distR="0">
            <wp:extent cx="5648325" cy="1619250"/>
            <wp:effectExtent l="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8325" cy="161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6170" w:rsidRDefault="002C6170" w:rsidP="002C6170">
      <w:pPr>
        <w:spacing w:after="10" w:line="252" w:lineRule="auto"/>
        <w:ind w:left="-2" w:right="-4"/>
      </w:pPr>
      <w:r>
        <w:rPr>
          <w:noProof/>
        </w:rPr>
        <mc:AlternateContent>
          <mc:Choice Requires="wpg">
            <w:drawing>
              <wp:inline distT="0" distB="0" distL="0" distR="0">
                <wp:extent cx="5760720" cy="11430"/>
                <wp:effectExtent l="0" t="0" r="1905" b="0"/>
                <wp:docPr id="2" name="Skupin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0720" cy="11430"/>
                          <a:chOff x="0" y="0"/>
                          <a:chExt cx="57607" cy="114"/>
                        </a:xfrm>
                      </wpg:grpSpPr>
                      <wps:wsp>
                        <wps:cNvPr id="3" name="Shape 162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7607" cy="114"/>
                          </a:xfrm>
                          <a:custGeom>
                            <a:avLst/>
                            <a:gdLst>
                              <a:gd name="T0" fmla="*/ 0 w 5760720"/>
                              <a:gd name="T1" fmla="*/ 0 h 11430"/>
                              <a:gd name="T2" fmla="*/ 0 w 5760720"/>
                              <a:gd name="T3" fmla="*/ 0 h 11430"/>
                              <a:gd name="T4" fmla="*/ 0 w 5760720"/>
                              <a:gd name="T5" fmla="*/ 0 h 11430"/>
                              <a:gd name="T6" fmla="*/ 0 w 5760720"/>
                              <a:gd name="T7" fmla="*/ 0 h 11430"/>
                              <a:gd name="T8" fmla="*/ 0 w 5760720"/>
                              <a:gd name="T9" fmla="*/ 0 h 11430"/>
                              <a:gd name="T10" fmla="*/ 0 60000 65536"/>
                              <a:gd name="T11" fmla="*/ 0 60000 65536"/>
                              <a:gd name="T12" fmla="*/ 0 60000 65536"/>
                              <a:gd name="T13" fmla="*/ 0 60000 65536"/>
                              <a:gd name="T14" fmla="*/ 0 60000 65536"/>
                              <a:gd name="T15" fmla="*/ 0 w 5760720"/>
                              <a:gd name="T16" fmla="*/ 0 h 11430"/>
                              <a:gd name="T17" fmla="*/ 5760720 w 5760720"/>
                              <a:gd name="T18" fmla="*/ 11430 h 11430"/>
                            </a:gdLst>
                            <a:ahLst/>
                            <a:cxnLst>
                              <a:cxn ang="T10">
                                <a:pos x="T0" y="T1"/>
                              </a:cxn>
                              <a:cxn ang="T11">
                                <a:pos x="T2" y="T3"/>
                              </a:cxn>
                              <a:cxn ang="T12">
                                <a:pos x="T4" y="T5"/>
                              </a:cxn>
                              <a:cxn ang="T13">
                                <a:pos x="T6" y="T7"/>
                              </a:cxn>
                              <a:cxn ang="T14">
                                <a:pos x="T8" y="T9"/>
                              </a:cxn>
                            </a:cxnLst>
                            <a:rect l="T15" t="T16" r="T17" b="T18"/>
                            <a:pathLst>
                              <a:path w="5760720" h="11430">
                                <a:moveTo>
                                  <a:pt x="0" y="0"/>
                                </a:moveTo>
                                <a:lnTo>
                                  <a:pt x="5760720" y="0"/>
                                </a:lnTo>
                                <a:lnTo>
                                  <a:pt x="5760720" y="11430"/>
                                </a:lnTo>
                                <a:lnTo>
                                  <a:pt x="0" y="1143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2EAE5C5" id="Skupina 2" o:spid="_x0000_s1026" style="width:453.6pt;height:.9pt;mso-position-horizontal-relative:char;mso-position-vertical-relative:line" coordsize="57607,1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">
                <v:shape id="Shape 1624" o:spid="_x0000_s1027" style="position:absolute;width:57607;height:114;visibility:visible;mso-wrap-style:square;v-text-anchor:top" coordsize="5760720,11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" path="m,l5760720,r,11430l,11430,,e" fillcolor="black" stroked="f" strokeweight="0">
                  <v:stroke miterlimit="83231f" joinstyle="miter"/>
                  <v:path arrowok="t" o:connecttype="custom" o:connectlocs="0,0;0,0;0,0;0,0;0,0" o:connectangles="0,0,0,0,0" textboxrect="0,0,5760720,11430"/>
                </v:shape>
                <w10:anchorlock/>
              </v:group>
            </w:pict>
          </mc:Fallback>
        </mc:AlternateContent>
      </w:r>
    </w:p>
    <w:p w:rsidR="002C6170" w:rsidRDefault="002C6170" w:rsidP="002C6170">
      <w:pPr>
        <w:tabs>
          <w:tab w:val="center" w:pos="3231"/>
        </w:tabs>
        <w:spacing w:after="10"/>
        <w:ind w:left="-15"/>
      </w:pPr>
      <w:r>
        <w:rPr>
          <w:b/>
        </w:rPr>
        <w:t>adresa:</w:t>
      </w:r>
      <w:r>
        <w:rPr>
          <w:b/>
        </w:rPr>
        <w:tab/>
        <w:t xml:space="preserve">                       </w:t>
      </w:r>
      <w:r>
        <w:t>Olšanská 55/5, 13000, Praha 3</w:t>
      </w:r>
    </w:p>
    <w:p w:rsidR="002C6170" w:rsidRDefault="002C6170" w:rsidP="002C6170">
      <w:pPr>
        <w:spacing w:after="10"/>
        <w:ind w:left="-5"/>
      </w:pPr>
      <w:r>
        <w:rPr>
          <w:b/>
        </w:rPr>
        <w:t xml:space="preserve">doručovací adresa:               </w:t>
      </w:r>
      <w:r>
        <w:t>Olšanská 55/5, 13000, Praha 3</w:t>
      </w:r>
    </w:p>
    <w:p w:rsidR="002C6170" w:rsidRDefault="002C6170" w:rsidP="002C6170">
      <w:pPr>
        <w:tabs>
          <w:tab w:val="center" w:pos="3384"/>
        </w:tabs>
        <w:spacing w:after="10"/>
        <w:ind w:left="-15"/>
      </w:pPr>
      <w:r>
        <w:rPr>
          <w:b/>
        </w:rPr>
        <w:t>telefon:</w:t>
      </w:r>
      <w:r>
        <w:rPr>
          <w:b/>
        </w:rPr>
        <w:tab/>
        <w:t xml:space="preserve">          </w:t>
      </w:r>
      <w:r>
        <w:t>224 816 617, 777 712 478</w:t>
      </w:r>
    </w:p>
    <w:p w:rsidR="002C6170" w:rsidRDefault="002C6170" w:rsidP="002C6170">
      <w:pPr>
        <w:tabs>
          <w:tab w:val="center" w:pos="3384"/>
        </w:tabs>
        <w:spacing w:after="10"/>
        <w:ind w:left="-15"/>
      </w:pPr>
      <w:r>
        <w:rPr>
          <w:b/>
        </w:rPr>
        <w:t>emailová adresa:                   konzervator.praha</w:t>
      </w:r>
      <w:r>
        <w:rPr>
          <w:b/>
          <w:color w:val="auto"/>
        </w:rPr>
        <w:t>@</w:t>
      </w:r>
      <w:r>
        <w:rPr>
          <w:b/>
        </w:rPr>
        <w:t>seznam.cz</w:t>
      </w:r>
    </w:p>
    <w:p w:rsidR="002C6170" w:rsidRDefault="002C6170" w:rsidP="002C6170">
      <w:pPr>
        <w:tabs>
          <w:tab w:val="center" w:pos="3384"/>
        </w:tabs>
        <w:spacing w:after="10"/>
        <w:ind w:left="-15"/>
      </w:pPr>
      <w:r>
        <w:rPr>
          <w:b/>
        </w:rPr>
        <w:t>webové stránky školy:          konzervatorpraha.eu</w:t>
      </w:r>
    </w:p>
    <w:p w:rsidR="002C6170" w:rsidRDefault="002C6170">
      <w:pPr>
        <w:spacing w:after="850"/>
        <w:ind w:left="117"/>
        <w:jc w:val="center"/>
        <w:rPr>
          <w:rFonts w:ascii="Times New Roman" w:eastAsia="Times New Roman" w:hAnsi="Times New Roman" w:cs="Times New Roman"/>
          <w:b/>
          <w:sz w:val="28"/>
          <w:u w:val="single" w:color="000000"/>
        </w:rPr>
      </w:pPr>
    </w:p>
    <w:p w:rsidR="00566F23" w:rsidRDefault="005C3553">
      <w:pPr>
        <w:spacing w:after="850"/>
        <w:ind w:left="117"/>
        <w:jc w:val="center"/>
      </w:pPr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>OBOR  ZPĚV – POPULÁRNÍ ZPĚV</w:t>
      </w:r>
      <w:r>
        <w:rPr>
          <w:rFonts w:ascii="Times New Roman" w:eastAsia="Times New Roman" w:hAnsi="Times New Roman" w:cs="Times New Roman"/>
          <w:sz w:val="24"/>
        </w:rPr>
        <w:t xml:space="preserve">   </w:t>
      </w:r>
    </w:p>
    <w:p w:rsidR="00412C29" w:rsidRDefault="005C3553">
      <w:pPr>
        <w:pStyle w:val="Nadpis1"/>
        <w:ind w:left="130" w:right="4"/>
        <w:rPr>
          <w:u w:val="none"/>
        </w:rPr>
      </w:pPr>
      <w:r>
        <w:t>Teoretická zkouška</w:t>
      </w:r>
      <w:r>
        <w:rPr>
          <w:u w:val="none"/>
        </w:rPr>
        <w:t xml:space="preserve"> </w:t>
      </w:r>
    </w:p>
    <w:p w:rsidR="00566F23" w:rsidRDefault="005C3553">
      <w:pPr>
        <w:pStyle w:val="Nadpis1"/>
        <w:ind w:left="130" w:right="4"/>
      </w:pPr>
      <w:r>
        <w:rPr>
          <w:u w:val="none"/>
        </w:rPr>
        <w:t xml:space="preserve">  </w:t>
      </w:r>
    </w:p>
    <w:p w:rsidR="00566F23" w:rsidRDefault="005C3553">
      <w:pPr>
        <w:spacing w:after="241"/>
        <w:ind w:left="117"/>
        <w:jc w:val="center"/>
      </w:pP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Písemný test z hudební nauky (45 – 60 min):</w:t>
      </w:r>
      <w:r>
        <w:rPr>
          <w:rFonts w:ascii="Times New Roman" w:eastAsia="Times New Roman" w:hAnsi="Times New Roman" w:cs="Times New Roman"/>
          <w:sz w:val="24"/>
        </w:rPr>
        <w:t xml:space="preserve">   </w:t>
      </w:r>
    </w:p>
    <w:p w:rsidR="00566F23" w:rsidRDefault="005C3553">
      <w:pPr>
        <w:numPr>
          <w:ilvl w:val="0"/>
          <w:numId w:val="1"/>
        </w:numPr>
        <w:spacing w:after="227" w:line="271" w:lineRule="auto"/>
        <w:ind w:hanging="1219"/>
      </w:pPr>
      <w:r>
        <w:rPr>
          <w:rFonts w:ascii="Times New Roman" w:eastAsia="Times New Roman" w:hAnsi="Times New Roman" w:cs="Times New Roman"/>
          <w:sz w:val="24"/>
        </w:rPr>
        <w:t>čitelné a správné psaní not a pomlk (</w:t>
      </w:r>
      <w:r>
        <w:rPr>
          <w:rFonts w:ascii="Times New Roman" w:eastAsia="Times New Roman" w:hAnsi="Times New Roman" w:cs="Times New Roman"/>
          <w:sz w:val="26"/>
        </w:rPr>
        <w:t xml:space="preserve">i </w:t>
      </w:r>
      <w:r>
        <w:rPr>
          <w:rFonts w:ascii="Times New Roman" w:eastAsia="Times New Roman" w:hAnsi="Times New Roman" w:cs="Times New Roman"/>
          <w:sz w:val="24"/>
        </w:rPr>
        <w:t xml:space="preserve">jejich hodnot) v houslovém a basovém klíči, včetně not s béčky a křížky    </w:t>
      </w:r>
    </w:p>
    <w:p w:rsidR="00566F23" w:rsidRDefault="005C3553">
      <w:pPr>
        <w:numPr>
          <w:ilvl w:val="0"/>
          <w:numId w:val="1"/>
        </w:numPr>
        <w:spacing w:after="227" w:line="271" w:lineRule="auto"/>
        <w:ind w:hanging="1219"/>
      </w:pPr>
      <w:r>
        <w:rPr>
          <w:rFonts w:ascii="Times New Roman" w:eastAsia="Times New Roman" w:hAnsi="Times New Roman" w:cs="Times New Roman"/>
          <w:sz w:val="24"/>
        </w:rPr>
        <w:t xml:space="preserve">určení nebo zápis stupnic od pevně stanoveného tónu dle sluchu   </w:t>
      </w:r>
    </w:p>
    <w:p w:rsidR="00566F23" w:rsidRDefault="005C3553">
      <w:pPr>
        <w:numPr>
          <w:ilvl w:val="0"/>
          <w:numId w:val="1"/>
        </w:numPr>
        <w:spacing w:after="227" w:line="271" w:lineRule="auto"/>
        <w:ind w:hanging="1219"/>
      </w:pPr>
      <w:r>
        <w:rPr>
          <w:rFonts w:ascii="Times New Roman" w:eastAsia="Times New Roman" w:hAnsi="Times New Roman" w:cs="Times New Roman"/>
          <w:sz w:val="24"/>
        </w:rPr>
        <w:t xml:space="preserve">určení nebo zápis základních intervalů od pevně stanoveného tónu dle sluchu   </w:t>
      </w:r>
    </w:p>
    <w:p w:rsidR="00566F23" w:rsidRDefault="005C3553">
      <w:pPr>
        <w:numPr>
          <w:ilvl w:val="0"/>
          <w:numId w:val="1"/>
        </w:numPr>
        <w:spacing w:after="227" w:line="271" w:lineRule="auto"/>
        <w:ind w:hanging="1219"/>
      </w:pPr>
      <w:r>
        <w:rPr>
          <w:rFonts w:ascii="Times New Roman" w:eastAsia="Times New Roman" w:hAnsi="Times New Roman" w:cs="Times New Roman"/>
          <w:sz w:val="24"/>
        </w:rPr>
        <w:t xml:space="preserve">určení nebo zápis durových a mollových kvintakordů a jejich obratů od pevně stanoveného tónu dle sluchu   </w:t>
      </w:r>
    </w:p>
    <w:p w:rsidR="00566F23" w:rsidRDefault="005C3553">
      <w:pPr>
        <w:numPr>
          <w:ilvl w:val="0"/>
          <w:numId w:val="1"/>
        </w:numPr>
        <w:spacing w:after="227" w:line="271" w:lineRule="auto"/>
        <w:ind w:hanging="1219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určení nebo zápis dominantního septakordu a jeho obratů od pevně stanoveného tónu dle sluchu    </w:t>
      </w:r>
    </w:p>
    <w:p w:rsidR="00566F23" w:rsidRDefault="005C3553">
      <w:pPr>
        <w:numPr>
          <w:ilvl w:val="0"/>
          <w:numId w:val="1"/>
        </w:numPr>
        <w:spacing w:after="227" w:line="271" w:lineRule="auto"/>
        <w:ind w:hanging="1219"/>
      </w:pPr>
      <w:r>
        <w:rPr>
          <w:rFonts w:ascii="Times New Roman" w:eastAsia="Times New Roman" w:hAnsi="Times New Roman" w:cs="Times New Roman"/>
          <w:sz w:val="24"/>
        </w:rPr>
        <w:t xml:space="preserve">rozpoznání taktu, doplnění taktových čar   </w:t>
      </w:r>
    </w:p>
    <w:p w:rsidR="00566F23" w:rsidRDefault="005C3553">
      <w:pPr>
        <w:numPr>
          <w:ilvl w:val="0"/>
          <w:numId w:val="1"/>
        </w:numPr>
        <w:spacing w:after="112" w:line="271" w:lineRule="auto"/>
        <w:ind w:hanging="1219"/>
      </w:pPr>
      <w:r>
        <w:rPr>
          <w:rFonts w:ascii="Times New Roman" w:eastAsia="Times New Roman" w:hAnsi="Times New Roman" w:cs="Times New Roman"/>
          <w:sz w:val="24"/>
        </w:rPr>
        <w:t xml:space="preserve">zápis předehrané jednoduché melodie dle sluchu   </w:t>
      </w:r>
    </w:p>
    <w:p w:rsidR="00566F23" w:rsidRDefault="005C3553">
      <w:pPr>
        <w:spacing w:after="268"/>
        <w:ind w:left="43"/>
      </w:pPr>
      <w:r>
        <w:rPr>
          <w:rFonts w:ascii="Times New Roman" w:eastAsia="Times New Roman" w:hAnsi="Times New Roman" w:cs="Times New Roman"/>
          <w:sz w:val="24"/>
        </w:rPr>
        <w:t xml:space="preserve">     </w:t>
      </w:r>
    </w:p>
    <w:p w:rsidR="00566F23" w:rsidRDefault="005C3553">
      <w:pPr>
        <w:pStyle w:val="Nadpis2"/>
        <w:ind w:left="-5"/>
      </w:pPr>
      <w:r>
        <w:t>Hudební nauka, rytmické a sluchové předpoklady (zkouška nebo test)</w:t>
      </w:r>
      <w:r>
        <w:rPr>
          <w:u w:val="none"/>
        </w:rPr>
        <w:t xml:space="preserve">   </w:t>
      </w:r>
    </w:p>
    <w:p w:rsidR="00566F23" w:rsidRDefault="005C3553">
      <w:pPr>
        <w:numPr>
          <w:ilvl w:val="0"/>
          <w:numId w:val="2"/>
        </w:numPr>
        <w:spacing w:after="227" w:line="271" w:lineRule="auto"/>
        <w:ind w:hanging="1219"/>
      </w:pPr>
      <w:r>
        <w:rPr>
          <w:rFonts w:ascii="Times New Roman" w:eastAsia="Times New Roman" w:hAnsi="Times New Roman" w:cs="Times New Roman"/>
          <w:sz w:val="24"/>
        </w:rPr>
        <w:t xml:space="preserve">Vysvětlení pojmu vlastnosti tónů, tónová soustava a její rozdělení na oktávy v G a F klíči, praktická orientace ve všech durových a mollových stupnicích s křížky a béčky, základní italské hudební názvosloví/způsob hry (tempové, dynamické a přednesové označení), znalost čtyř druhů kvintakordu, znalost dominantního septakordu    </w:t>
      </w:r>
    </w:p>
    <w:p w:rsidR="00566F23" w:rsidRDefault="005C3553">
      <w:pPr>
        <w:numPr>
          <w:ilvl w:val="0"/>
          <w:numId w:val="2"/>
        </w:numPr>
        <w:spacing w:after="227" w:line="271" w:lineRule="auto"/>
        <w:ind w:hanging="1219"/>
      </w:pPr>
      <w:r>
        <w:rPr>
          <w:rFonts w:ascii="Times New Roman" w:eastAsia="Times New Roman" w:hAnsi="Times New Roman" w:cs="Times New Roman"/>
          <w:sz w:val="24"/>
        </w:rPr>
        <w:t xml:space="preserve">Reprodukce předehraných jednoduchých rytmických cvičení, rytmizace zahrané melodie, dovednost zopakovat zatleskané dvoutaktí, schopnost zatleskat jednoduché rytmické ukázky z listu   </w:t>
      </w:r>
    </w:p>
    <w:p w:rsidR="00566F23" w:rsidRDefault="005C3553">
      <w:pPr>
        <w:numPr>
          <w:ilvl w:val="0"/>
          <w:numId w:val="2"/>
        </w:numPr>
        <w:spacing w:after="0" w:line="290" w:lineRule="auto"/>
        <w:ind w:hanging="1219"/>
      </w:pPr>
      <w:r>
        <w:rPr>
          <w:rFonts w:ascii="Times New Roman" w:eastAsia="Times New Roman" w:hAnsi="Times New Roman" w:cs="Times New Roman"/>
          <w:sz w:val="24"/>
        </w:rPr>
        <w:t xml:space="preserve">Správná reprodukce předehraných tónů, rozpoznání základních intervalů (čistých, velkých a malých), přenášení tónů z jiných oktáv do své hlasové polohy, analýza tónorodu (dur, moll) a počtu předehraných tónů, zopakování – zazpívání souzvuku či některého tónu (dvou – čtyřzvuk), rozpoznat durový a mollový kvintakord   </w:t>
      </w:r>
    </w:p>
    <w:p w:rsidR="00566F23" w:rsidRDefault="005C3553">
      <w:pPr>
        <w:numPr>
          <w:ilvl w:val="0"/>
          <w:numId w:val="2"/>
        </w:numPr>
        <w:spacing w:after="117" w:line="271" w:lineRule="auto"/>
        <w:ind w:hanging="1219"/>
      </w:pPr>
      <w:r>
        <w:rPr>
          <w:rFonts w:ascii="Times New Roman" w:eastAsia="Times New Roman" w:hAnsi="Times New Roman" w:cs="Times New Roman"/>
          <w:sz w:val="24"/>
        </w:rPr>
        <w:t xml:space="preserve">Znalost pěveckých hlasů - soprán, mezzosoprán, alt, tenor, baryton, bas   </w:t>
      </w:r>
    </w:p>
    <w:p w:rsidR="00566F23" w:rsidRDefault="005C3553">
      <w:pPr>
        <w:spacing w:after="50"/>
        <w:ind w:left="43"/>
      </w:pPr>
      <w:r>
        <w:rPr>
          <w:rFonts w:ascii="Times New Roman" w:eastAsia="Times New Roman" w:hAnsi="Times New Roman" w:cs="Times New Roman"/>
          <w:sz w:val="24"/>
        </w:rPr>
        <w:t xml:space="preserve">    </w:t>
      </w:r>
    </w:p>
    <w:p w:rsidR="00566F23" w:rsidRDefault="005C3553">
      <w:pPr>
        <w:pStyle w:val="Nadpis2"/>
        <w:ind w:left="-5"/>
      </w:pPr>
      <w:r>
        <w:t>Dějiny (zkouška nebo test)</w:t>
      </w:r>
      <w:r>
        <w:rPr>
          <w:u w:val="none"/>
        </w:rPr>
        <w:t xml:space="preserve">   </w:t>
      </w:r>
    </w:p>
    <w:p w:rsidR="00566F23" w:rsidRDefault="005C3553">
      <w:pPr>
        <w:numPr>
          <w:ilvl w:val="0"/>
          <w:numId w:val="3"/>
        </w:numPr>
        <w:spacing w:after="227" w:line="271" w:lineRule="auto"/>
        <w:ind w:hanging="1219"/>
      </w:pPr>
      <w:r>
        <w:rPr>
          <w:rFonts w:ascii="Times New Roman" w:eastAsia="Times New Roman" w:hAnsi="Times New Roman" w:cs="Times New Roman"/>
          <w:sz w:val="24"/>
        </w:rPr>
        <w:t>Základní orientace v díle českých a světových hudebních skladatelů: B. Smetana,  A. Dvořák, L. Janáček, J. S. Bach, W. A. M</w:t>
      </w:r>
      <w:r w:rsidR="00412C29">
        <w:rPr>
          <w:rFonts w:ascii="Times New Roman" w:eastAsia="Times New Roman" w:hAnsi="Times New Roman" w:cs="Times New Roman"/>
          <w:sz w:val="24"/>
        </w:rPr>
        <w:t>ozart, L. van</w:t>
      </w:r>
      <w:r>
        <w:rPr>
          <w:rFonts w:ascii="Times New Roman" w:eastAsia="Times New Roman" w:hAnsi="Times New Roman" w:cs="Times New Roman"/>
          <w:sz w:val="24"/>
        </w:rPr>
        <w:t xml:space="preserve"> Beethoven, G. Verdi, G.  </w:t>
      </w:r>
      <w:proofErr w:type="spellStart"/>
      <w:r>
        <w:rPr>
          <w:rFonts w:ascii="Times New Roman" w:eastAsia="Times New Roman" w:hAnsi="Times New Roman" w:cs="Times New Roman"/>
          <w:sz w:val="24"/>
        </w:rPr>
        <w:t>Gershwin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L. </w:t>
      </w:r>
      <w:proofErr w:type="spellStart"/>
      <w:r>
        <w:rPr>
          <w:rFonts w:ascii="Times New Roman" w:eastAsia="Times New Roman" w:hAnsi="Times New Roman" w:cs="Times New Roman"/>
          <w:sz w:val="24"/>
        </w:rPr>
        <w:t>Bernstein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 A. L. </w:t>
      </w:r>
      <w:proofErr w:type="spellStart"/>
      <w:r>
        <w:rPr>
          <w:rFonts w:ascii="Times New Roman" w:eastAsia="Times New Roman" w:hAnsi="Times New Roman" w:cs="Times New Roman"/>
          <w:sz w:val="24"/>
        </w:rPr>
        <w:t>Webber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K. Svoboda apod.   </w:t>
      </w:r>
    </w:p>
    <w:p w:rsidR="00412C29" w:rsidRDefault="005C3553" w:rsidP="00412C29">
      <w:pPr>
        <w:numPr>
          <w:ilvl w:val="0"/>
          <w:numId w:val="3"/>
        </w:numPr>
        <w:spacing w:after="685" w:line="271" w:lineRule="auto"/>
        <w:ind w:hanging="1219"/>
      </w:pPr>
      <w:r>
        <w:rPr>
          <w:rFonts w:ascii="Times New Roman" w:eastAsia="Times New Roman" w:hAnsi="Times New Roman" w:cs="Times New Roman"/>
          <w:sz w:val="24"/>
        </w:rPr>
        <w:t>Všeobecný vědomostní</w:t>
      </w:r>
      <w:r w:rsidR="005351B4">
        <w:rPr>
          <w:rFonts w:ascii="Times New Roman" w:eastAsia="Times New Roman" w:hAnsi="Times New Roman" w:cs="Times New Roman"/>
          <w:sz w:val="24"/>
        </w:rPr>
        <w:t>, orientační test se zaměřením na oblast</w:t>
      </w:r>
      <w:r>
        <w:rPr>
          <w:rFonts w:ascii="Times New Roman" w:eastAsia="Times New Roman" w:hAnsi="Times New Roman" w:cs="Times New Roman"/>
          <w:sz w:val="24"/>
        </w:rPr>
        <w:t xml:space="preserve"> hudby a kultury   </w:t>
      </w:r>
    </w:p>
    <w:p w:rsidR="00412C29" w:rsidRDefault="00412C29" w:rsidP="00412C29">
      <w:pPr>
        <w:spacing w:after="685" w:line="271" w:lineRule="auto"/>
        <w:ind w:left="1219"/>
      </w:pPr>
    </w:p>
    <w:p w:rsidR="00412C29" w:rsidRDefault="005C3553">
      <w:pPr>
        <w:pStyle w:val="Nadpis1"/>
        <w:ind w:left="130"/>
        <w:rPr>
          <w:u w:val="none"/>
        </w:rPr>
      </w:pPr>
      <w:r>
        <w:lastRenderedPageBreak/>
        <w:t>Ta</w:t>
      </w:r>
      <w:r w:rsidR="00412C29">
        <w:t>lentová zkouška</w:t>
      </w:r>
      <w:r>
        <w:rPr>
          <w:u w:val="none"/>
        </w:rPr>
        <w:t xml:space="preserve"> </w:t>
      </w:r>
    </w:p>
    <w:p w:rsidR="00566F23" w:rsidRDefault="005C3553">
      <w:pPr>
        <w:pStyle w:val="Nadpis1"/>
        <w:ind w:left="130"/>
      </w:pPr>
      <w:r>
        <w:rPr>
          <w:u w:val="none"/>
        </w:rPr>
        <w:t xml:space="preserve"> </w:t>
      </w:r>
    </w:p>
    <w:p w:rsidR="00566F23" w:rsidRPr="00412C29" w:rsidRDefault="005C3553">
      <w:pPr>
        <w:numPr>
          <w:ilvl w:val="0"/>
          <w:numId w:val="4"/>
        </w:numPr>
        <w:spacing w:after="79" w:line="266" w:lineRule="auto"/>
        <w:ind w:right="43" w:hanging="192"/>
        <w:rPr>
          <w:rFonts w:ascii="Times New Roman" w:hAnsi="Times New Roman" w:cs="Times New Roman"/>
          <w:sz w:val="24"/>
          <w:szCs w:val="24"/>
        </w:rPr>
      </w:pPr>
      <w:r w:rsidRPr="00412C29">
        <w:rPr>
          <w:rFonts w:ascii="Times New Roman" w:eastAsia="Arial" w:hAnsi="Times New Roman" w:cs="Times New Roman"/>
          <w:sz w:val="24"/>
          <w:szCs w:val="24"/>
        </w:rPr>
        <w:t>lidová píseň</w:t>
      </w:r>
      <w:r w:rsidRPr="00412C29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:rsidR="00566F23" w:rsidRPr="002C6170" w:rsidRDefault="005C3553">
      <w:pPr>
        <w:numPr>
          <w:ilvl w:val="0"/>
          <w:numId w:val="4"/>
        </w:numPr>
        <w:spacing w:after="259" w:line="266" w:lineRule="auto"/>
        <w:ind w:right="43" w:hanging="192"/>
        <w:rPr>
          <w:rFonts w:ascii="Times New Roman" w:hAnsi="Times New Roman" w:cs="Times New Roman"/>
          <w:sz w:val="24"/>
          <w:szCs w:val="24"/>
        </w:rPr>
      </w:pPr>
      <w:r w:rsidRPr="00412C29">
        <w:rPr>
          <w:rFonts w:ascii="Times New Roman" w:eastAsia="Arial" w:hAnsi="Times New Roman" w:cs="Times New Roman"/>
          <w:sz w:val="24"/>
          <w:szCs w:val="24"/>
        </w:rPr>
        <w:t>písně rozdílného tempa z oblasti populární hudby (1 česká, 1 anglická)</w:t>
      </w:r>
      <w:r w:rsidR="00412C29" w:rsidRPr="00412C29">
        <w:rPr>
          <w:rFonts w:ascii="Times New Roman" w:eastAsia="Arial" w:hAnsi="Times New Roman" w:cs="Times New Roman"/>
          <w:sz w:val="24"/>
          <w:szCs w:val="24"/>
        </w:rPr>
        <w:t xml:space="preserve"> - délka písní cca 2 min</w:t>
      </w:r>
      <w:r w:rsidRPr="00412C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2C6170" w:rsidRPr="00412C29" w:rsidRDefault="002C6170" w:rsidP="002C6170">
      <w:pPr>
        <w:spacing w:after="259" w:line="266" w:lineRule="auto"/>
        <w:ind w:right="43"/>
        <w:rPr>
          <w:rFonts w:ascii="Times New Roman" w:hAnsi="Times New Roman" w:cs="Times New Roman"/>
          <w:sz w:val="24"/>
          <w:szCs w:val="24"/>
        </w:rPr>
      </w:pPr>
      <w:r w:rsidRPr="00412C29">
        <w:rPr>
          <w:rFonts w:ascii="Times New Roman" w:eastAsia="Arial" w:hAnsi="Times New Roman" w:cs="Times New Roman"/>
          <w:sz w:val="24"/>
          <w:szCs w:val="24"/>
        </w:rPr>
        <w:t>SOUČÁSTÍ TALENTOVÉ ZKOUŠKY JE I RYTMICKO-POHYBOVÁ ČÁST. Vezměte si s sebou pohodlné oblečení, obuv a pití, abyste se v tanečním sále cítili dobře</w:t>
      </w:r>
    </w:p>
    <w:p w:rsidR="002C6170" w:rsidRDefault="002C6170" w:rsidP="00412C29">
      <w:pPr>
        <w:pStyle w:val="Odstavecseseznamem"/>
        <w:ind w:left="192"/>
        <w:rPr>
          <w:rFonts w:ascii="Times New Roman" w:eastAsia="Arial" w:hAnsi="Times New Roman" w:cs="Times New Roman"/>
          <w:b/>
          <w:sz w:val="24"/>
          <w:szCs w:val="24"/>
        </w:rPr>
      </w:pPr>
    </w:p>
    <w:p w:rsidR="00412C29" w:rsidRPr="00412C29" w:rsidRDefault="00412C29" w:rsidP="002C6170">
      <w:pPr>
        <w:pStyle w:val="Odstavecseseznamem"/>
        <w:ind w:left="0"/>
        <w:rPr>
          <w:rFonts w:ascii="Times New Roman" w:eastAsia="Times New Roman" w:hAnsi="Times New Roman" w:cs="Times New Roman"/>
          <w:sz w:val="24"/>
          <w:szCs w:val="24"/>
        </w:rPr>
      </w:pPr>
      <w:r w:rsidRPr="00412C29">
        <w:rPr>
          <w:rFonts w:ascii="Times New Roman" w:eastAsia="Arial" w:hAnsi="Times New Roman" w:cs="Times New Roman"/>
          <w:b/>
          <w:sz w:val="24"/>
          <w:szCs w:val="24"/>
        </w:rPr>
        <w:t>výběrové kolo (postupující uchazeči)</w:t>
      </w:r>
      <w:r w:rsidRPr="00412C29">
        <w:rPr>
          <w:rFonts w:ascii="Times New Roman" w:hAnsi="Times New Roman" w:cs="Times New Roman"/>
          <w:sz w:val="24"/>
          <w:szCs w:val="24"/>
        </w:rPr>
        <w:t xml:space="preserve"> - u</w:t>
      </w:r>
      <w:r w:rsidRPr="00412C29">
        <w:rPr>
          <w:rFonts w:ascii="Times New Roman" w:eastAsia="Arial" w:hAnsi="Times New Roman" w:cs="Times New Roman"/>
          <w:sz w:val="24"/>
          <w:szCs w:val="24"/>
        </w:rPr>
        <w:t xml:space="preserve">chazeči si připraví 2 NOVÉ PÍSNĚ odlišných temp a možnost jedné v anglickém jazyce zůstává. </w:t>
      </w:r>
      <w:r w:rsidRPr="00412C29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:rsidR="00412C29" w:rsidRPr="00412C29" w:rsidRDefault="00412C29" w:rsidP="00412C29">
      <w:pPr>
        <w:spacing w:after="259" w:line="266" w:lineRule="auto"/>
        <w:ind w:right="43"/>
        <w:rPr>
          <w:rFonts w:ascii="Times New Roman" w:hAnsi="Times New Roman" w:cs="Times New Roman"/>
          <w:sz w:val="24"/>
          <w:szCs w:val="24"/>
        </w:rPr>
      </w:pPr>
    </w:p>
    <w:p w:rsidR="00412C29" w:rsidRPr="00412C29" w:rsidRDefault="00412C29" w:rsidP="002C6170">
      <w:pPr>
        <w:spacing w:after="354" w:line="266" w:lineRule="auto"/>
        <w:ind w:right="43"/>
        <w:rPr>
          <w:rFonts w:ascii="Times New Roman" w:eastAsia="Arial" w:hAnsi="Times New Roman" w:cs="Times New Roman"/>
          <w:sz w:val="24"/>
          <w:szCs w:val="24"/>
        </w:rPr>
      </w:pPr>
      <w:r w:rsidRPr="00412C29">
        <w:rPr>
          <w:rFonts w:ascii="Times New Roman" w:eastAsia="Arial" w:hAnsi="Times New Roman" w:cs="Times New Roman"/>
          <w:sz w:val="24"/>
          <w:szCs w:val="24"/>
        </w:rPr>
        <w:t xml:space="preserve">Nutno donést notový materiál nebo hudební podklad na </w:t>
      </w:r>
      <w:proofErr w:type="spellStart"/>
      <w:r w:rsidRPr="00412C29">
        <w:rPr>
          <w:rFonts w:ascii="Times New Roman" w:eastAsia="Arial" w:hAnsi="Times New Roman" w:cs="Times New Roman"/>
          <w:sz w:val="24"/>
          <w:szCs w:val="24"/>
        </w:rPr>
        <w:t>flash</w:t>
      </w:r>
      <w:r w:rsidR="005C3553" w:rsidRPr="00412C29">
        <w:rPr>
          <w:rFonts w:ascii="Times New Roman" w:eastAsia="Arial" w:hAnsi="Times New Roman" w:cs="Times New Roman"/>
          <w:sz w:val="24"/>
          <w:szCs w:val="24"/>
        </w:rPr>
        <w:t>disku</w:t>
      </w:r>
      <w:proofErr w:type="spellEnd"/>
      <w:r w:rsidR="005C3553" w:rsidRPr="00412C29">
        <w:rPr>
          <w:rFonts w:ascii="Times New Roman" w:eastAsia="Arial" w:hAnsi="Times New Roman" w:cs="Times New Roman"/>
          <w:sz w:val="24"/>
          <w:szCs w:val="24"/>
        </w:rPr>
        <w:t xml:space="preserve">. V případě zájmu o klavírní doprovod bude k dispozici korepetitor. </w:t>
      </w:r>
    </w:p>
    <w:p w:rsidR="00566F23" w:rsidRPr="00412C29" w:rsidRDefault="005C3553" w:rsidP="00412C29">
      <w:pPr>
        <w:spacing w:after="354" w:line="266" w:lineRule="auto"/>
        <w:ind w:left="9" w:right="43" w:hanging="10"/>
        <w:rPr>
          <w:rFonts w:ascii="Times New Roman" w:eastAsia="Arial" w:hAnsi="Times New Roman" w:cs="Times New Roman"/>
          <w:sz w:val="24"/>
          <w:szCs w:val="24"/>
        </w:rPr>
      </w:pPr>
      <w:r w:rsidRPr="00412C29">
        <w:rPr>
          <w:rFonts w:ascii="Times New Roman" w:eastAsia="Arial" w:hAnsi="Times New Roman" w:cs="Times New Roman"/>
          <w:sz w:val="24"/>
          <w:szCs w:val="24"/>
        </w:rPr>
        <w:t>Uchazeč musí na přijímací zkoušku přinést noty, ve kterých bude nejméně melodická linka a akordické značky v tónině, ve které bude uchazeč zpívat. Domluva s korepetitorem je možná před zahájením vlastní přijímací zkoušky.</w:t>
      </w:r>
      <w:r w:rsidRPr="00412C29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:rsidR="00566F23" w:rsidRPr="00412C29" w:rsidRDefault="005C3553">
      <w:pPr>
        <w:spacing w:after="285" w:line="266" w:lineRule="auto"/>
        <w:ind w:left="9" w:right="43" w:hanging="10"/>
        <w:rPr>
          <w:rFonts w:ascii="Times New Roman" w:hAnsi="Times New Roman" w:cs="Times New Roman"/>
          <w:sz w:val="24"/>
          <w:szCs w:val="24"/>
        </w:rPr>
      </w:pPr>
      <w:r w:rsidRPr="00412C29">
        <w:rPr>
          <w:rFonts w:ascii="Times New Roman" w:eastAsia="Arial" w:hAnsi="Times New Roman" w:cs="Times New Roman"/>
          <w:sz w:val="24"/>
          <w:szCs w:val="24"/>
        </w:rPr>
        <w:t>Vše musí být interpretováno zpaměti!</w:t>
      </w:r>
      <w:r w:rsidRPr="00412C29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:rsidR="002C6170" w:rsidRPr="002C6170" w:rsidRDefault="002C6170" w:rsidP="002C6170">
      <w:pPr>
        <w:spacing w:after="75"/>
        <w:ind w:left="9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r w:rsidRPr="002C6170">
        <w:rPr>
          <w:rFonts w:ascii="Times New Roman" w:hAnsi="Times New Roman" w:cs="Times New Roman"/>
          <w:b/>
          <w:sz w:val="24"/>
          <w:szCs w:val="24"/>
        </w:rPr>
        <w:t xml:space="preserve">Podmínkou ke konání zkoušky je potvrzení o celkovém zdravotním stavu a potvrzení </w:t>
      </w:r>
    </w:p>
    <w:p w:rsidR="002C6170" w:rsidRPr="002C6170" w:rsidRDefault="002C6170" w:rsidP="002C6170">
      <w:pPr>
        <w:spacing w:after="75"/>
        <w:ind w:left="9"/>
        <w:rPr>
          <w:rFonts w:ascii="Times New Roman" w:hAnsi="Times New Roman" w:cs="Times New Roman"/>
          <w:b/>
          <w:sz w:val="24"/>
          <w:szCs w:val="24"/>
        </w:rPr>
      </w:pPr>
      <w:r w:rsidRPr="002C6170">
        <w:rPr>
          <w:rFonts w:ascii="Times New Roman" w:hAnsi="Times New Roman" w:cs="Times New Roman"/>
          <w:b/>
          <w:sz w:val="24"/>
          <w:szCs w:val="24"/>
        </w:rPr>
        <w:t>z foniatrického vyšetření hlasivek.</w:t>
      </w:r>
    </w:p>
    <w:bookmarkEnd w:id="0"/>
    <w:p w:rsidR="00566F23" w:rsidRPr="00412C29" w:rsidRDefault="005C3553">
      <w:pPr>
        <w:spacing w:after="236"/>
        <w:ind w:left="29"/>
        <w:rPr>
          <w:rFonts w:ascii="Times New Roman" w:hAnsi="Times New Roman" w:cs="Times New Roman"/>
          <w:sz w:val="24"/>
          <w:szCs w:val="24"/>
        </w:rPr>
      </w:pPr>
      <w:r w:rsidRPr="00412C29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:rsidR="00566F23" w:rsidRPr="00412C29" w:rsidRDefault="005C3553">
      <w:pPr>
        <w:spacing w:after="77"/>
        <w:ind w:left="29"/>
        <w:rPr>
          <w:rFonts w:ascii="Times New Roman" w:hAnsi="Times New Roman" w:cs="Times New Roman"/>
          <w:sz w:val="24"/>
          <w:szCs w:val="24"/>
        </w:rPr>
      </w:pPr>
      <w:r w:rsidRPr="00412C29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412C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66F23" w:rsidRPr="00412C29" w:rsidRDefault="005C3553" w:rsidP="00412C29">
      <w:pPr>
        <w:ind w:left="9"/>
        <w:rPr>
          <w:rFonts w:ascii="Times New Roman" w:eastAsia="Times New Roman" w:hAnsi="Times New Roman" w:cs="Times New Roman"/>
          <w:sz w:val="24"/>
          <w:szCs w:val="24"/>
        </w:rPr>
      </w:pPr>
      <w:r w:rsidRPr="00412C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sectPr w:rsidR="00566F23" w:rsidRPr="00412C29">
      <w:pgSz w:w="11906" w:h="16838"/>
      <w:pgMar w:top="1912" w:right="1492" w:bottom="3404" w:left="1373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3E4A55"/>
    <w:multiLevelType w:val="hybridMultilevel"/>
    <w:tmpl w:val="C280407A"/>
    <w:lvl w:ilvl="0" w:tplc="F19A45AE">
      <w:start w:val="1"/>
      <w:numFmt w:val="decimal"/>
      <w:lvlText w:val="%1)"/>
      <w:lvlJc w:val="left"/>
      <w:pPr>
        <w:ind w:left="1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7502F94">
      <w:start w:val="1"/>
      <w:numFmt w:val="lowerLetter"/>
      <w:lvlText w:val="%2"/>
      <w:lvlJc w:val="left"/>
      <w:pPr>
        <w:ind w:left="1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9B87B82">
      <w:start w:val="1"/>
      <w:numFmt w:val="lowerRoman"/>
      <w:lvlText w:val="%3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5BE23B4">
      <w:start w:val="1"/>
      <w:numFmt w:val="decimal"/>
      <w:lvlText w:val="%4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B1621F6">
      <w:start w:val="1"/>
      <w:numFmt w:val="lowerLetter"/>
      <w:lvlText w:val="%5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EC259F8">
      <w:start w:val="1"/>
      <w:numFmt w:val="lowerRoman"/>
      <w:lvlText w:val="%6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842EB7E">
      <w:start w:val="1"/>
      <w:numFmt w:val="decimal"/>
      <w:lvlText w:val="%7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7041F92">
      <w:start w:val="1"/>
      <w:numFmt w:val="lowerLetter"/>
      <w:lvlText w:val="%8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F681FFE">
      <w:start w:val="1"/>
      <w:numFmt w:val="lowerRoman"/>
      <w:lvlText w:val="%9"/>
      <w:lvlJc w:val="left"/>
      <w:pPr>
        <w:ind w:left="6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8446089"/>
    <w:multiLevelType w:val="hybridMultilevel"/>
    <w:tmpl w:val="6F765C52"/>
    <w:lvl w:ilvl="0" w:tplc="20B64212">
      <w:start w:val="1"/>
      <w:numFmt w:val="decimal"/>
      <w:lvlText w:val="%1"/>
      <w:lvlJc w:val="left"/>
      <w:pPr>
        <w:ind w:left="19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0D60580C">
      <w:start w:val="1"/>
      <w:numFmt w:val="lowerLetter"/>
      <w:lvlText w:val="%2"/>
      <w:lvlJc w:val="left"/>
      <w:pPr>
        <w:ind w:left="10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5CCC7B5A">
      <w:start w:val="1"/>
      <w:numFmt w:val="lowerRoman"/>
      <w:lvlText w:val="%3"/>
      <w:lvlJc w:val="left"/>
      <w:pPr>
        <w:ind w:left="18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9462F18A">
      <w:start w:val="1"/>
      <w:numFmt w:val="decimal"/>
      <w:lvlText w:val="%4"/>
      <w:lvlJc w:val="left"/>
      <w:pPr>
        <w:ind w:left="25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F1E452F0">
      <w:start w:val="1"/>
      <w:numFmt w:val="lowerLetter"/>
      <w:lvlText w:val="%5"/>
      <w:lvlJc w:val="left"/>
      <w:pPr>
        <w:ind w:left="32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3C56054A">
      <w:start w:val="1"/>
      <w:numFmt w:val="lowerRoman"/>
      <w:lvlText w:val="%6"/>
      <w:lvlJc w:val="left"/>
      <w:pPr>
        <w:ind w:left="39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5B2C04B6">
      <w:start w:val="1"/>
      <w:numFmt w:val="decimal"/>
      <w:lvlText w:val="%7"/>
      <w:lvlJc w:val="left"/>
      <w:pPr>
        <w:ind w:left="46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27ECFE3A">
      <w:start w:val="1"/>
      <w:numFmt w:val="lowerLetter"/>
      <w:lvlText w:val="%8"/>
      <w:lvlJc w:val="left"/>
      <w:pPr>
        <w:ind w:left="54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8A64BE44">
      <w:start w:val="1"/>
      <w:numFmt w:val="lowerRoman"/>
      <w:lvlText w:val="%9"/>
      <w:lvlJc w:val="left"/>
      <w:pPr>
        <w:ind w:left="61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A00043E"/>
    <w:multiLevelType w:val="hybridMultilevel"/>
    <w:tmpl w:val="BEDEF4B0"/>
    <w:lvl w:ilvl="0" w:tplc="A46C4226">
      <w:start w:val="1"/>
      <w:numFmt w:val="decimal"/>
      <w:lvlText w:val="%1)"/>
      <w:lvlJc w:val="left"/>
      <w:pPr>
        <w:ind w:left="1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FAAF102">
      <w:start w:val="1"/>
      <w:numFmt w:val="lowerLetter"/>
      <w:lvlText w:val="%2"/>
      <w:lvlJc w:val="left"/>
      <w:pPr>
        <w:ind w:left="1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F124FFA">
      <w:start w:val="1"/>
      <w:numFmt w:val="lowerRoman"/>
      <w:lvlText w:val="%3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CE2E4A0">
      <w:start w:val="1"/>
      <w:numFmt w:val="decimal"/>
      <w:lvlText w:val="%4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574C098">
      <w:start w:val="1"/>
      <w:numFmt w:val="lowerLetter"/>
      <w:lvlText w:val="%5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074304A">
      <w:start w:val="1"/>
      <w:numFmt w:val="lowerRoman"/>
      <w:lvlText w:val="%6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DA49218">
      <w:start w:val="1"/>
      <w:numFmt w:val="decimal"/>
      <w:lvlText w:val="%7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8EA88B8">
      <w:start w:val="1"/>
      <w:numFmt w:val="lowerLetter"/>
      <w:lvlText w:val="%8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0A2E2F8">
      <w:start w:val="1"/>
      <w:numFmt w:val="lowerRoman"/>
      <w:lvlText w:val="%9"/>
      <w:lvlJc w:val="left"/>
      <w:pPr>
        <w:ind w:left="6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61DF6803"/>
    <w:multiLevelType w:val="hybridMultilevel"/>
    <w:tmpl w:val="F3AE1BB4"/>
    <w:lvl w:ilvl="0" w:tplc="103657B8">
      <w:start w:val="1"/>
      <w:numFmt w:val="decimal"/>
      <w:lvlText w:val="%1)"/>
      <w:lvlJc w:val="left"/>
      <w:pPr>
        <w:ind w:left="1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0B6B6C2">
      <w:start w:val="1"/>
      <w:numFmt w:val="lowerLetter"/>
      <w:lvlText w:val="%2"/>
      <w:lvlJc w:val="left"/>
      <w:pPr>
        <w:ind w:left="1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AC4582C">
      <w:start w:val="1"/>
      <w:numFmt w:val="lowerRoman"/>
      <w:lvlText w:val="%3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452F2D4">
      <w:start w:val="1"/>
      <w:numFmt w:val="decimal"/>
      <w:lvlText w:val="%4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9EE0464">
      <w:start w:val="1"/>
      <w:numFmt w:val="lowerLetter"/>
      <w:lvlText w:val="%5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A540DE6">
      <w:start w:val="1"/>
      <w:numFmt w:val="lowerRoman"/>
      <w:lvlText w:val="%6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816C89E">
      <w:start w:val="1"/>
      <w:numFmt w:val="decimal"/>
      <w:lvlText w:val="%7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16838F0">
      <w:start w:val="1"/>
      <w:numFmt w:val="lowerLetter"/>
      <w:lvlText w:val="%8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A9AE624">
      <w:start w:val="1"/>
      <w:numFmt w:val="lowerRoman"/>
      <w:lvlText w:val="%9"/>
      <w:lvlJc w:val="left"/>
      <w:pPr>
        <w:ind w:left="6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6F23"/>
    <w:rsid w:val="002C6170"/>
    <w:rsid w:val="00412C29"/>
    <w:rsid w:val="005351B4"/>
    <w:rsid w:val="00566F23"/>
    <w:rsid w:val="005C3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DB2AB3"/>
  <w15:docId w15:val="{AA8F2571-1D89-4DAA-AE19-1457094CA8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rFonts w:ascii="Calibri" w:eastAsia="Calibri" w:hAnsi="Calibri" w:cs="Calibri"/>
      <w:color w:val="000000"/>
    </w:rPr>
  </w:style>
  <w:style w:type="paragraph" w:styleId="Nadpis1">
    <w:name w:val="heading 1"/>
    <w:next w:val="Normln"/>
    <w:link w:val="Nadpis1Char"/>
    <w:uiPriority w:val="9"/>
    <w:unhideWhenUsed/>
    <w:qFormat/>
    <w:pPr>
      <w:keepNext/>
      <w:keepLines/>
      <w:spacing w:after="0"/>
      <w:ind w:left="126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36"/>
      <w:u w:val="single" w:color="000000"/>
    </w:rPr>
  </w:style>
  <w:style w:type="paragraph" w:styleId="Nadpis2">
    <w:name w:val="heading 2"/>
    <w:next w:val="Normln"/>
    <w:link w:val="Nadpis2Char"/>
    <w:uiPriority w:val="9"/>
    <w:unhideWhenUsed/>
    <w:qFormat/>
    <w:pPr>
      <w:keepNext/>
      <w:keepLines/>
      <w:spacing w:after="226"/>
      <w:ind w:left="127" w:hanging="10"/>
      <w:outlineLvl w:val="1"/>
    </w:pPr>
    <w:rPr>
      <w:rFonts w:ascii="Times New Roman" w:eastAsia="Times New Roman" w:hAnsi="Times New Roman" w:cs="Times New Roman"/>
      <w:b/>
      <w:color w:val="000000"/>
      <w:sz w:val="24"/>
      <w:u w:val="single" w:color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rPr>
      <w:rFonts w:ascii="Times New Roman" w:eastAsia="Times New Roman" w:hAnsi="Times New Roman" w:cs="Times New Roman"/>
      <w:b/>
      <w:color w:val="000000"/>
      <w:sz w:val="24"/>
      <w:u w:val="single" w:color="000000"/>
    </w:rPr>
  </w:style>
  <w:style w:type="character" w:customStyle="1" w:styleId="Nadpis1Char">
    <w:name w:val="Nadpis 1 Char"/>
    <w:link w:val="Nadpis1"/>
    <w:rPr>
      <w:rFonts w:ascii="Times New Roman" w:eastAsia="Times New Roman" w:hAnsi="Times New Roman" w:cs="Times New Roman"/>
      <w:b/>
      <w:color w:val="000000"/>
      <w:sz w:val="36"/>
      <w:u w:val="single" w:color="000000"/>
    </w:rPr>
  </w:style>
  <w:style w:type="character" w:styleId="Hypertextovodkaz">
    <w:name w:val="Hyperlink"/>
    <w:basedOn w:val="Standardnpsmoodstavce"/>
    <w:uiPriority w:val="99"/>
    <w:semiHidden/>
    <w:unhideWhenUsed/>
    <w:rsid w:val="005C3553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412C29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412C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12C29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348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3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464</Words>
  <Characters>2743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Zpev - Popularni zpev 1-2</vt:lpstr>
    </vt:vector>
  </TitlesOfParts>
  <Company/>
  <LinksUpToDate>false</LinksUpToDate>
  <CharactersWithSpaces>3201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Zpev - Popularni zpev 1-2</dc:title>
  <dc:subject/>
  <dc:creator>kancelar</dc:creator>
  <cp:keywords/>
  <cp:lastModifiedBy>Iva</cp:lastModifiedBy>
  <cp:revision>6</cp:revision>
  <cp:lastPrinted>2021-12-22T14:12:00Z</cp:lastPrinted>
  <dcterms:created xsi:type="dcterms:W3CDTF">2021-12-22T14:14:00Z</dcterms:created>
  <dcterms:modified xsi:type="dcterms:W3CDTF">2021-12-22T15:10:00Z</dcterms:modified>
</cp:coreProperties>
</file>